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26A" w:rsidRPr="00135D01" w:rsidRDefault="002C526A" w:rsidP="002C526A">
      <w:pPr>
        <w:rPr>
          <w:rFonts w:cs="Arial"/>
          <w:b/>
          <w:u w:val="single"/>
        </w:rPr>
      </w:pPr>
      <w:r w:rsidRPr="00135D01">
        <w:rPr>
          <w:rFonts w:cs="Arial"/>
          <w:b/>
          <w:noProof/>
          <w:lang w:eastAsia="nl-NL"/>
        </w:rPr>
        <w:drawing>
          <wp:anchor distT="0" distB="0" distL="114300" distR="114300" simplePos="0" relativeHeight="251659264" behindDoc="1" locked="0" layoutInCell="1" allowOverlap="1" wp14:anchorId="23E5D04E" wp14:editId="427504E5">
            <wp:simplePos x="0" y="0"/>
            <wp:positionH relativeFrom="column">
              <wp:posOffset>5281930</wp:posOffset>
            </wp:positionH>
            <wp:positionV relativeFrom="paragraph">
              <wp:posOffset>-147320</wp:posOffset>
            </wp:positionV>
            <wp:extent cx="466725" cy="595186"/>
            <wp:effectExtent l="0" t="0" r="0" b="0"/>
            <wp:wrapNone/>
            <wp:docPr id="1" name="Afbeelding 1" descr="C:\Users\gebruiker\Downloads\logo gew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logo gew campu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9518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u w:val="single"/>
        </w:rPr>
        <w:t xml:space="preserve">Leerperiode </w:t>
      </w:r>
      <w:proofErr w:type="gramStart"/>
      <w:r>
        <w:rPr>
          <w:rFonts w:cs="Arial"/>
          <w:b/>
          <w:u w:val="single"/>
        </w:rPr>
        <w:t xml:space="preserve">1   </w:t>
      </w:r>
      <w:proofErr w:type="gramEnd"/>
      <w:r>
        <w:rPr>
          <w:rFonts w:cs="Arial"/>
          <w:b/>
          <w:u w:val="single"/>
        </w:rPr>
        <w:t>SLB</w:t>
      </w:r>
      <w:r w:rsidRPr="00135D01">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p>
    <w:p w:rsidR="002C526A" w:rsidRPr="00135D01" w:rsidRDefault="002C526A" w:rsidP="002C526A">
      <w:pPr>
        <w:rPr>
          <w:rFonts w:cs="Arial"/>
          <w:b/>
          <w:u w:val="single"/>
        </w:rPr>
      </w:pPr>
    </w:p>
    <w:tbl>
      <w:tblPr>
        <w:tblStyle w:val="Tabelraster"/>
        <w:tblW w:w="0" w:type="auto"/>
        <w:tblLook w:val="04A0" w:firstRow="1" w:lastRow="0" w:firstColumn="1" w:lastColumn="0" w:noHBand="0" w:noVBand="1"/>
      </w:tblPr>
      <w:tblGrid>
        <w:gridCol w:w="1526"/>
        <w:gridCol w:w="3843"/>
        <w:gridCol w:w="3843"/>
      </w:tblGrid>
      <w:tr w:rsidR="002C526A" w:rsidRPr="00135D01" w:rsidTr="002357E8">
        <w:tc>
          <w:tcPr>
            <w:tcW w:w="1526" w:type="dxa"/>
            <w:shd w:val="clear" w:color="auto" w:fill="FF7C80"/>
          </w:tcPr>
          <w:p w:rsidR="002C526A" w:rsidRPr="00135D01" w:rsidRDefault="002C526A" w:rsidP="002357E8">
            <w:pPr>
              <w:rPr>
                <w:rFonts w:cs="Arial"/>
              </w:rPr>
            </w:pPr>
            <w:r w:rsidRPr="00135D01">
              <w:rPr>
                <w:rFonts w:cs="Arial"/>
              </w:rPr>
              <w:t>Titel opdracht:</w:t>
            </w:r>
          </w:p>
        </w:tc>
        <w:tc>
          <w:tcPr>
            <w:tcW w:w="3843" w:type="dxa"/>
          </w:tcPr>
          <w:p w:rsidR="002C526A" w:rsidRPr="00135D01" w:rsidRDefault="00935F0E" w:rsidP="002357E8">
            <w:pPr>
              <w:rPr>
                <w:rFonts w:cs="Arial"/>
              </w:rPr>
            </w:pPr>
            <w:r>
              <w:rPr>
                <w:rFonts w:cs="Arial"/>
              </w:rPr>
              <w:t>Beter en sneller lezen</w:t>
            </w:r>
          </w:p>
        </w:tc>
        <w:tc>
          <w:tcPr>
            <w:tcW w:w="3843" w:type="dxa"/>
          </w:tcPr>
          <w:p w:rsidR="002C526A" w:rsidRPr="00135D01" w:rsidRDefault="002C526A" w:rsidP="002C526A">
            <w:pPr>
              <w:rPr>
                <w:rFonts w:cs="Arial"/>
              </w:rPr>
            </w:pPr>
            <w:r w:rsidRPr="00135D01">
              <w:rPr>
                <w:rFonts w:cs="Arial"/>
              </w:rPr>
              <w:t>Opdracht nr. 1-</w:t>
            </w:r>
            <w:r>
              <w:rPr>
                <w:rFonts w:cs="Arial"/>
              </w:rPr>
              <w:t>8A</w:t>
            </w:r>
          </w:p>
        </w:tc>
      </w:tr>
      <w:tr w:rsidR="002C526A" w:rsidRPr="00135D01" w:rsidTr="002357E8">
        <w:tc>
          <w:tcPr>
            <w:tcW w:w="1526" w:type="dxa"/>
            <w:shd w:val="clear" w:color="auto" w:fill="FF7C80"/>
          </w:tcPr>
          <w:p w:rsidR="002C526A" w:rsidRPr="00135D01" w:rsidRDefault="002C526A" w:rsidP="002357E8">
            <w:pPr>
              <w:rPr>
                <w:rFonts w:cs="Arial"/>
              </w:rPr>
            </w:pPr>
            <w:r w:rsidRPr="00135D01">
              <w:rPr>
                <w:rFonts w:cs="Arial"/>
              </w:rPr>
              <w:t>Behorend bij:</w:t>
            </w:r>
          </w:p>
        </w:tc>
        <w:tc>
          <w:tcPr>
            <w:tcW w:w="7686" w:type="dxa"/>
            <w:gridSpan w:val="2"/>
          </w:tcPr>
          <w:p w:rsidR="002C526A" w:rsidRPr="00135D01" w:rsidRDefault="002C526A" w:rsidP="002357E8">
            <w:pPr>
              <w:pStyle w:val="Normaalweb"/>
              <w:rPr>
                <w:rFonts w:asciiTheme="minorHAnsi" w:hAnsiTheme="minorHAnsi" w:cs="Arial"/>
                <w:sz w:val="22"/>
                <w:szCs w:val="22"/>
              </w:rPr>
            </w:pPr>
            <w:proofErr w:type="gramStart"/>
            <w:r>
              <w:rPr>
                <w:rFonts w:asciiTheme="minorHAnsi" w:hAnsiTheme="minorHAnsi" w:cs="Arial"/>
                <w:sz w:val="22"/>
                <w:szCs w:val="22"/>
              </w:rPr>
              <w:t>studievoortgang</w:t>
            </w:r>
            <w:r w:rsidRPr="00135D01">
              <w:rPr>
                <w:rFonts w:asciiTheme="minorHAnsi" w:hAnsiTheme="minorHAnsi" w:cs="Arial"/>
                <w:sz w:val="22"/>
                <w:szCs w:val="22"/>
              </w:rPr>
              <w:t xml:space="preserve">         </w:t>
            </w:r>
            <w:proofErr w:type="gramEnd"/>
          </w:p>
        </w:tc>
      </w:tr>
      <w:tr w:rsidR="002C526A" w:rsidRPr="00135D01" w:rsidTr="002357E8">
        <w:tc>
          <w:tcPr>
            <w:tcW w:w="1526" w:type="dxa"/>
            <w:shd w:val="clear" w:color="auto" w:fill="FF7C80"/>
          </w:tcPr>
          <w:p w:rsidR="002C526A" w:rsidRPr="00135D01" w:rsidRDefault="002C526A" w:rsidP="002357E8">
            <w:pPr>
              <w:rPr>
                <w:rFonts w:cs="Arial"/>
              </w:rPr>
            </w:pPr>
            <w:r w:rsidRPr="00135D01">
              <w:rPr>
                <w:rFonts w:cs="Arial"/>
              </w:rPr>
              <w:t>Bewaren in:</w:t>
            </w:r>
          </w:p>
        </w:tc>
        <w:tc>
          <w:tcPr>
            <w:tcW w:w="7686" w:type="dxa"/>
            <w:gridSpan w:val="2"/>
          </w:tcPr>
          <w:p w:rsidR="002C526A" w:rsidRPr="00135D01" w:rsidRDefault="002C526A" w:rsidP="002357E8">
            <w:pPr>
              <w:rPr>
                <w:rFonts w:cs="Arial"/>
              </w:rPr>
            </w:pPr>
            <w:r w:rsidRPr="00135D01">
              <w:rPr>
                <w:rFonts w:cs="Arial"/>
              </w:rPr>
              <w:t xml:space="preserve">Portfolio ontwikkelingsgericht </w:t>
            </w:r>
          </w:p>
        </w:tc>
      </w:tr>
      <w:tr w:rsidR="002C526A" w:rsidRPr="00135D01" w:rsidTr="002357E8">
        <w:tc>
          <w:tcPr>
            <w:tcW w:w="1526" w:type="dxa"/>
            <w:shd w:val="clear" w:color="auto" w:fill="FF7C80"/>
          </w:tcPr>
          <w:p w:rsidR="002C526A" w:rsidRPr="00135D01" w:rsidRDefault="002C526A" w:rsidP="002357E8">
            <w:pPr>
              <w:rPr>
                <w:rFonts w:cs="Arial"/>
              </w:rPr>
            </w:pPr>
            <w:r w:rsidRPr="00135D01">
              <w:rPr>
                <w:rFonts w:cs="Arial"/>
              </w:rPr>
              <w:t>Planning:</w:t>
            </w:r>
          </w:p>
        </w:tc>
        <w:tc>
          <w:tcPr>
            <w:tcW w:w="7686" w:type="dxa"/>
            <w:gridSpan w:val="2"/>
          </w:tcPr>
          <w:p w:rsidR="002C526A" w:rsidRPr="00135D01" w:rsidRDefault="002C526A" w:rsidP="002C526A">
            <w:pPr>
              <w:rPr>
                <w:rFonts w:cs="Arial"/>
              </w:rPr>
            </w:pPr>
            <w:r w:rsidRPr="00135D01">
              <w:rPr>
                <w:rFonts w:cs="Arial"/>
              </w:rPr>
              <w:t xml:space="preserve">Week </w:t>
            </w:r>
            <w:r>
              <w:rPr>
                <w:rFonts w:cs="Arial"/>
              </w:rPr>
              <w:t>8</w:t>
            </w:r>
          </w:p>
        </w:tc>
      </w:tr>
    </w:tbl>
    <w:p w:rsidR="006357B9" w:rsidRDefault="002C526A">
      <w:pPr>
        <w:rPr>
          <w:b/>
        </w:rPr>
      </w:pPr>
      <w:r>
        <w:br/>
      </w:r>
      <w:r w:rsidR="00935F0E">
        <w:rPr>
          <w:b/>
        </w:rPr>
        <w:t>Bij het leren van een grote hoeveelheid stof is het handig om te snellezen. Hier volgt een kleine oefening maar vooral een aantal tips zodat je je leessnelheid wat op kunt voeren en toch de tekst goed kan begrijpen.</w:t>
      </w:r>
    </w:p>
    <w:tbl>
      <w:tblPr>
        <w:tblStyle w:val="Tabelraster"/>
        <w:tblW w:w="0" w:type="auto"/>
        <w:tblLook w:val="04A0" w:firstRow="1" w:lastRow="0" w:firstColumn="1" w:lastColumn="0" w:noHBand="0" w:noVBand="1"/>
      </w:tblPr>
      <w:tblGrid>
        <w:gridCol w:w="9212"/>
      </w:tblGrid>
      <w:tr w:rsidR="00935F0E" w:rsidTr="00935F0E">
        <w:tc>
          <w:tcPr>
            <w:tcW w:w="9212" w:type="dxa"/>
          </w:tcPr>
          <w:p w:rsidR="00935F0E" w:rsidRDefault="00935F0E">
            <w:pPr>
              <w:rPr>
                <w:b/>
              </w:rPr>
            </w:pPr>
            <w:r>
              <w:rPr>
                <w:b/>
              </w:rPr>
              <w:t>Opdracht</w:t>
            </w:r>
            <w:r w:rsidR="00E823E8">
              <w:rPr>
                <w:b/>
              </w:rPr>
              <w:t xml:space="preserve"> 1</w:t>
            </w:r>
            <w:proofErr w:type="gramStart"/>
            <w:r>
              <w:rPr>
                <w:b/>
              </w:rPr>
              <w:t>:</w:t>
            </w:r>
            <w:r>
              <w:rPr>
                <w:b/>
              </w:rPr>
              <w:br/>
            </w:r>
            <w:r w:rsidRPr="00935F0E">
              <w:t>*</w:t>
            </w:r>
            <w:proofErr w:type="gramEnd"/>
            <w:r w:rsidRPr="00935F0E">
              <w:t xml:space="preserve"> in tweetallen</w:t>
            </w:r>
          </w:p>
          <w:p w:rsidR="00935F0E" w:rsidRDefault="00935F0E">
            <w:r>
              <w:t>* zoek een stuk tekst (bijvoorbeeld AFP of verpleegkunde) en zet de timer van je mobiel op 1 minuut.</w:t>
            </w:r>
            <w:r w:rsidR="00E823E8">
              <w:t>(allebei een andere tekst)</w:t>
            </w:r>
          </w:p>
          <w:p w:rsidR="00935F0E" w:rsidRDefault="00935F0E">
            <w:r>
              <w:t>Hoeveel woorden heb je gelezen?</w:t>
            </w:r>
          </w:p>
          <w:p w:rsidR="00935F0E" w:rsidRDefault="00935F0E">
            <w:r>
              <w:t xml:space="preserve">* vergelijk dit nu met </w:t>
            </w:r>
            <w:r w:rsidR="00E823E8">
              <w:t>elkaar?</w:t>
            </w:r>
          </w:p>
          <w:p w:rsidR="00935F0E" w:rsidRDefault="00935F0E">
            <w:r>
              <w:t xml:space="preserve">* </w:t>
            </w:r>
            <w:r w:rsidR="00E823E8">
              <w:t>vertel de ander de inhoud van wat je hebt gelezen.</w:t>
            </w:r>
          </w:p>
          <w:p w:rsidR="00E823E8" w:rsidRPr="00935F0E" w:rsidRDefault="00E823E8"/>
        </w:tc>
      </w:tr>
    </w:tbl>
    <w:p w:rsidR="00935F0E" w:rsidRDefault="00E823E8">
      <w:pPr>
        <w:rPr>
          <w:b/>
        </w:rPr>
      </w:pPr>
      <w:r>
        <w:br/>
      </w:r>
      <w:r>
        <w:rPr>
          <w:b/>
        </w:rPr>
        <w:t>Tip</w:t>
      </w:r>
      <w:proofErr w:type="gramStart"/>
      <w:r>
        <w:rPr>
          <w:b/>
        </w:rPr>
        <w:t>:</w:t>
      </w:r>
      <w:r>
        <w:rPr>
          <w:b/>
        </w:rPr>
        <w:br/>
        <w:t>*</w:t>
      </w:r>
      <w:proofErr w:type="gramEnd"/>
      <w:r>
        <w:rPr>
          <w:b/>
        </w:rPr>
        <w:t xml:space="preserve"> Meestal lees je in het tempo waarin je praat. Jouw hersenen gaan veel sneller, daarom wordt je snel afgeleid en denk je aan iets anders en onthoud je minder goed wat je zojuist hebt gelezen. </w:t>
      </w:r>
      <w:r>
        <w:rPr>
          <w:b/>
        </w:rPr>
        <w:br/>
        <w:t>Sneller lezen zorgt ervoor dat je minder snel wordt afgeleid.</w:t>
      </w:r>
    </w:p>
    <w:tbl>
      <w:tblPr>
        <w:tblStyle w:val="Tabelraster"/>
        <w:tblW w:w="0" w:type="auto"/>
        <w:tblLook w:val="04A0" w:firstRow="1" w:lastRow="0" w:firstColumn="1" w:lastColumn="0" w:noHBand="0" w:noVBand="1"/>
      </w:tblPr>
      <w:tblGrid>
        <w:gridCol w:w="9212"/>
      </w:tblGrid>
      <w:tr w:rsidR="00E823E8" w:rsidTr="00E823E8">
        <w:tc>
          <w:tcPr>
            <w:tcW w:w="9212" w:type="dxa"/>
          </w:tcPr>
          <w:p w:rsidR="00E823E8" w:rsidRDefault="00E823E8">
            <w:r>
              <w:rPr>
                <w:b/>
              </w:rPr>
              <w:t xml:space="preserve">Opdracht 2: </w:t>
            </w:r>
            <w:r>
              <w:rPr>
                <w:b/>
              </w:rPr>
              <w:br/>
            </w:r>
            <w:r>
              <w:t>* neem een vergelijkbare tekst als in opdracht 1. Zet wederom de timer op 1 minuut.</w:t>
            </w:r>
          </w:p>
          <w:p w:rsidR="00E823E8" w:rsidRDefault="00E823E8">
            <w:r>
              <w:t>* ga sneller lezen</w:t>
            </w:r>
            <w:proofErr w:type="gramStart"/>
            <w:r>
              <w:t>!!!</w:t>
            </w:r>
            <w:proofErr w:type="gramEnd"/>
          </w:p>
          <w:p w:rsidR="00E823E8" w:rsidRDefault="00E823E8">
            <w:r>
              <w:t>* vergelijk dit met het tempo van lezen uit opdracht 1.</w:t>
            </w:r>
          </w:p>
          <w:p w:rsidR="00E823E8" w:rsidRPr="00E823E8" w:rsidRDefault="00E823E8"/>
        </w:tc>
      </w:tr>
    </w:tbl>
    <w:p w:rsidR="00E823E8" w:rsidRDefault="00E823E8">
      <w:pPr>
        <w:rPr>
          <w:b/>
        </w:rPr>
      </w:pPr>
      <w:r>
        <w:rPr>
          <w:b/>
        </w:rPr>
        <w:br/>
        <w:t>Tip</w:t>
      </w:r>
      <w:proofErr w:type="gramStart"/>
      <w:r>
        <w:rPr>
          <w:b/>
        </w:rPr>
        <w:t>:</w:t>
      </w:r>
      <w:r>
        <w:rPr>
          <w:b/>
        </w:rPr>
        <w:br/>
      </w:r>
      <w:r w:rsidRPr="00D33A76">
        <w:rPr>
          <w:b/>
        </w:rPr>
        <w:t>*</w:t>
      </w:r>
      <w:proofErr w:type="gramEnd"/>
      <w:r w:rsidRPr="00D33A76">
        <w:rPr>
          <w:b/>
        </w:rPr>
        <w:t xml:space="preserve"> </w:t>
      </w:r>
      <w:r w:rsidR="00D33A76" w:rsidRPr="00D33A76">
        <w:rPr>
          <w:b/>
        </w:rPr>
        <w:t>Lees kleine stukken tekst. Lees de tekst nog een keer en herhaal hardop in je eigen woorden wat je hebt gelezen. Zo onthoud je beter wat je hebt gelezen.</w:t>
      </w:r>
    </w:p>
    <w:p w:rsidR="00D33A76" w:rsidRDefault="00D33A76">
      <w:pPr>
        <w:rPr>
          <w:b/>
        </w:rPr>
      </w:pPr>
      <w:r>
        <w:rPr>
          <w:b/>
        </w:rPr>
        <w:t>Tip</w:t>
      </w:r>
      <w:proofErr w:type="gramStart"/>
      <w:r>
        <w:rPr>
          <w:b/>
        </w:rPr>
        <w:t>:</w:t>
      </w:r>
      <w:r>
        <w:rPr>
          <w:b/>
        </w:rPr>
        <w:br/>
        <w:t>*</w:t>
      </w:r>
      <w:proofErr w:type="gramEnd"/>
      <w:r>
        <w:rPr>
          <w:b/>
        </w:rPr>
        <w:t xml:space="preserve"> Gebruik je vinger als aanwijzer om te voorkomen dat je (terug)springt in de tekst. </w:t>
      </w:r>
    </w:p>
    <w:p w:rsidR="00D33A76" w:rsidRDefault="00D33A76">
      <w:pPr>
        <w:rPr>
          <w:b/>
        </w:rPr>
      </w:pPr>
      <w:r>
        <w:rPr>
          <w:b/>
        </w:rPr>
        <w:t>En:</w:t>
      </w:r>
    </w:p>
    <w:p w:rsidR="00D33A76" w:rsidRPr="00D33A76" w:rsidRDefault="00D33A76">
      <w:pPr>
        <w:rPr>
          <w:b/>
        </w:rPr>
      </w:pPr>
      <w:r>
        <w:rPr>
          <w:noProof/>
          <w:lang w:eastAsia="nl-NL"/>
        </w:rPr>
        <w:drawing>
          <wp:anchor distT="0" distB="0" distL="114300" distR="114300" simplePos="0" relativeHeight="251661312" behindDoc="1" locked="0" layoutInCell="1" allowOverlap="1" wp14:anchorId="7D8E9AA9" wp14:editId="62D03004">
            <wp:simplePos x="0" y="0"/>
            <wp:positionH relativeFrom="column">
              <wp:posOffset>2668905</wp:posOffset>
            </wp:positionH>
            <wp:positionV relativeFrom="paragraph">
              <wp:posOffset>2540</wp:posOffset>
            </wp:positionV>
            <wp:extent cx="958215" cy="958215"/>
            <wp:effectExtent l="0" t="0" r="0" b="0"/>
            <wp:wrapNone/>
            <wp:docPr id="4" name="Afbeelding 4" descr="http://www.twinkelke.nl/images/stories/virtuemart/product/&amp;-teken-COMIC%20S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winkelke.nl/images/stories/virtuemart/product/&amp;-teken-COMIC%20SAN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8215" cy="958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0288" behindDoc="1" locked="0" layoutInCell="1" allowOverlap="1" wp14:anchorId="3D822C2A" wp14:editId="45E525E4">
            <wp:simplePos x="0" y="0"/>
            <wp:positionH relativeFrom="column">
              <wp:posOffset>4330065</wp:posOffset>
            </wp:positionH>
            <wp:positionV relativeFrom="paragraph">
              <wp:posOffset>143738</wp:posOffset>
            </wp:positionV>
            <wp:extent cx="1422400" cy="694690"/>
            <wp:effectExtent l="0" t="0" r="0" b="0"/>
            <wp:wrapNone/>
            <wp:docPr id="5" name="Afbeelding 5" descr="http://www.ffpauzeindeklas.nl/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fpauzeindeklas.nl/image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240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inline distT="0" distB="0" distL="0" distR="0" wp14:anchorId="02EB857B" wp14:editId="206C7782">
            <wp:extent cx="958291" cy="958291"/>
            <wp:effectExtent l="0" t="0" r="0" b="0"/>
            <wp:docPr id="2" name="Afbeelding 2" descr="http://mens-en-gezondheid.infonu.nl/artikel-foto-upload/leven/66619-zelfvertrouwen-14-manieren-om-rechtop-te-staan-en-zi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ns-en-gezondheid.infonu.nl/artikel-foto-upload/leven/66619-zelfvertrouwen-14-manieren-om-rechtop-te-staan-en-zitt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456" cy="958456"/>
                    </a:xfrm>
                    <a:prstGeom prst="rect">
                      <a:avLst/>
                    </a:prstGeom>
                    <a:noFill/>
                    <a:ln>
                      <a:noFill/>
                    </a:ln>
                  </pic:spPr>
                </pic:pic>
              </a:graphicData>
            </a:graphic>
          </wp:inline>
        </w:drawing>
      </w:r>
      <w:r>
        <w:rPr>
          <w:sz w:val="18"/>
          <w:szCs w:val="18"/>
        </w:rPr>
        <w:tab/>
      </w:r>
      <w:r>
        <w:rPr>
          <w:noProof/>
          <w:lang w:eastAsia="nl-NL"/>
        </w:rPr>
        <w:drawing>
          <wp:inline distT="0" distB="0" distL="0" distR="0" wp14:anchorId="7C317611" wp14:editId="108B51BB">
            <wp:extent cx="848563" cy="958572"/>
            <wp:effectExtent l="0" t="0" r="8890" b="0"/>
            <wp:docPr id="3" name="Afbeelding 3" descr="http://resolver.kb.nl/resolve?urn=urn:gvn:NAGO02:IISG-30051000322286&amp;role=image&amp;size=vari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solver.kb.nl/resolve?urn=urn:gvn:NAGO02:IISG-30051000322286&amp;role=image&amp;size=variab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6805" cy="967883"/>
                    </a:xfrm>
                    <a:prstGeom prst="rect">
                      <a:avLst/>
                    </a:prstGeom>
                    <a:noFill/>
                    <a:ln>
                      <a:noFill/>
                    </a:ln>
                  </pic:spPr>
                </pic:pic>
              </a:graphicData>
            </a:graphic>
          </wp:inline>
        </w:drawing>
      </w:r>
      <w:r>
        <w:rPr>
          <w:sz w:val="18"/>
          <w:szCs w:val="18"/>
        </w:rPr>
        <w:t xml:space="preserve">                            </w:t>
      </w:r>
      <w:r>
        <w:rPr>
          <w:sz w:val="18"/>
          <w:szCs w:val="18"/>
        </w:rPr>
        <w:tab/>
      </w:r>
      <w:r>
        <w:rPr>
          <w:sz w:val="18"/>
          <w:szCs w:val="18"/>
        </w:rPr>
        <w:tab/>
      </w:r>
      <w:r>
        <w:rPr>
          <w:sz w:val="18"/>
          <w:szCs w:val="18"/>
        </w:rPr>
        <w:tab/>
      </w:r>
      <w:proofErr w:type="gramStart"/>
      <w:r>
        <w:rPr>
          <w:sz w:val="18"/>
          <w:szCs w:val="18"/>
        </w:rPr>
        <w:t>en</w:t>
      </w:r>
      <w:proofErr w:type="gramEnd"/>
      <w:r>
        <w:rPr>
          <w:sz w:val="18"/>
          <w:szCs w:val="18"/>
        </w:rPr>
        <w:t xml:space="preserve"> op tijd:</w:t>
      </w:r>
      <w:r>
        <w:rPr>
          <w:b/>
        </w:rPr>
        <w:br/>
      </w:r>
      <w:r w:rsidRPr="00D33A76">
        <w:rPr>
          <w:sz w:val="18"/>
          <w:szCs w:val="18"/>
        </w:rPr>
        <w:t>rechtop zitten!</w:t>
      </w:r>
      <w:r>
        <w:rPr>
          <w:sz w:val="18"/>
          <w:szCs w:val="18"/>
        </w:rPr>
        <w:tab/>
      </w:r>
      <w:r>
        <w:rPr>
          <w:sz w:val="18"/>
          <w:szCs w:val="18"/>
        </w:rPr>
        <w:tab/>
      </w:r>
      <w:proofErr w:type="gramStart"/>
      <w:r>
        <w:rPr>
          <w:sz w:val="18"/>
          <w:szCs w:val="18"/>
        </w:rPr>
        <w:t>frisse</w:t>
      </w:r>
      <w:proofErr w:type="gramEnd"/>
      <w:r>
        <w:rPr>
          <w:sz w:val="18"/>
          <w:szCs w:val="18"/>
        </w:rPr>
        <w:t xml:space="preserve"> lucht </w:t>
      </w:r>
      <w:r>
        <w:rPr>
          <w:sz w:val="18"/>
          <w:szCs w:val="18"/>
        </w:rPr>
        <w:t>!</w:t>
      </w:r>
      <w:r>
        <w:rPr>
          <w:sz w:val="18"/>
          <w:szCs w:val="18"/>
        </w:rPr>
        <w:t xml:space="preserve">          </w:t>
      </w:r>
      <w:bookmarkStart w:id="0" w:name="_GoBack"/>
      <w:bookmarkEnd w:id="0"/>
    </w:p>
    <w:sectPr w:rsidR="00D33A76" w:rsidRPr="00D33A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26A"/>
    <w:rsid w:val="002C526A"/>
    <w:rsid w:val="006357B9"/>
    <w:rsid w:val="00935F0E"/>
    <w:rsid w:val="00D33A76"/>
    <w:rsid w:val="00DC7040"/>
    <w:rsid w:val="00E823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526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C5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2C526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D33A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33A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526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C5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2C526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D33A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33A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225</Words>
  <Characters>1242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2016-06-17T12:42:00Z</dcterms:created>
  <dcterms:modified xsi:type="dcterms:W3CDTF">2016-06-17T16:34:00Z</dcterms:modified>
</cp:coreProperties>
</file>